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A8" w:rsidRPr="00F2586B" w:rsidRDefault="00BB65A8" w:rsidP="00554924">
      <w:pPr>
        <w:spacing w:line="520" w:lineRule="exact"/>
        <w:rPr>
          <w:rFonts w:ascii="楷体" w:eastAsia="楷体" w:hAnsi="楷体"/>
          <w:sz w:val="28"/>
          <w:szCs w:val="32"/>
        </w:rPr>
      </w:pPr>
      <w:r>
        <w:rPr>
          <w:rFonts w:ascii="楷体" w:eastAsia="楷体" w:hAnsi="楷体" w:hint="eastAsia"/>
          <w:sz w:val="28"/>
          <w:szCs w:val="32"/>
        </w:rPr>
        <w:t>附件：</w:t>
      </w:r>
    </w:p>
    <w:tbl>
      <w:tblPr>
        <w:tblW w:w="9640" w:type="dxa"/>
        <w:tblInd w:w="-318" w:type="dxa"/>
        <w:tblLook w:val="04A0"/>
      </w:tblPr>
      <w:tblGrid>
        <w:gridCol w:w="460"/>
        <w:gridCol w:w="1313"/>
        <w:gridCol w:w="780"/>
        <w:gridCol w:w="4110"/>
        <w:gridCol w:w="993"/>
        <w:gridCol w:w="1984"/>
      </w:tblGrid>
      <w:tr w:rsidR="002708D3" w:rsidRPr="002708D3" w:rsidTr="00A14317">
        <w:trPr>
          <w:trHeight w:val="600"/>
        </w:trPr>
        <w:tc>
          <w:tcPr>
            <w:tcW w:w="96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708D3" w:rsidRPr="002708D3" w:rsidRDefault="00F446E7" w:rsidP="00F446E7">
            <w:pPr>
              <w:spacing w:line="520" w:lineRule="exact"/>
              <w:ind w:firstLineChars="200" w:firstLine="560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F446E7">
              <w:rPr>
                <w:rFonts w:ascii="楷体" w:eastAsia="楷体" w:hAnsi="楷体" w:hint="eastAsia"/>
                <w:sz w:val="28"/>
                <w:szCs w:val="32"/>
              </w:rPr>
              <w:t>无锡太湖学院2018年思想政治工作理论研究课题结题名单</w:t>
            </w:r>
          </w:p>
        </w:tc>
      </w:tr>
      <w:tr w:rsidR="00BB65A8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项目类别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b/>
                <w:sz w:val="24"/>
                <w:szCs w:val="24"/>
              </w:rPr>
            </w:pPr>
            <w:r w:rsidRPr="00BB65A8">
              <w:rPr>
                <w:rFonts w:hint="eastAsia"/>
                <w:b/>
                <w:sz w:val="24"/>
                <w:szCs w:val="24"/>
              </w:rPr>
              <w:t>所在单位</w:t>
            </w:r>
          </w:p>
        </w:tc>
      </w:tr>
      <w:tr w:rsidR="00BB65A8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A14317" w:rsidRDefault="00981B4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</w:t>
            </w:r>
            <w:r w:rsidR="002708D3" w:rsidRPr="00A14317">
              <w:rPr>
                <w:rFonts w:ascii="Times New Roman" w:hAnsi="Times New Roman" w:cs="Times New Roman"/>
                <w:szCs w:val="21"/>
              </w:rPr>
              <w:t>YJ201802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立德树人视域下民办高校思想政治教育的理念与路径探究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郑斌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8D3" w:rsidRPr="00BB65A8" w:rsidRDefault="002708D3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学生工作处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E13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E139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cs="Times New Roman"/>
                <w:szCs w:val="21"/>
              </w:rPr>
              <w:t>DJ</w:t>
            </w:r>
            <w:r w:rsidRPr="00A14317">
              <w:rPr>
                <w:rFonts w:ascii="Times New Roman" w:hAnsi="Times New Roman" w:cs="Times New Roman"/>
                <w:szCs w:val="21"/>
              </w:rPr>
              <w:t>YJ201803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E1393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E1393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高校大学生干部队伍建设模式创新研究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E1393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武蓓蓓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E13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数字媒体环境下的民办高校思想政治宣传工作研究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杨学圣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5601AF">
              <w:rPr>
                <w:rFonts w:hint="eastAsia"/>
                <w:sz w:val="24"/>
                <w:szCs w:val="24"/>
              </w:rPr>
              <w:t>机电工程学院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基于“第二课堂成绩单”的民办高校实践育人机制研究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532B96" w:rsidRDefault="00707D32" w:rsidP="00BB65A8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532B96">
              <w:rPr>
                <w:rFonts w:hint="eastAsia"/>
                <w:sz w:val="24"/>
                <w:szCs w:val="24"/>
              </w:rPr>
              <w:t>陈朕</w:t>
            </w:r>
          </w:p>
          <w:p w:rsidR="00707D32" w:rsidRPr="00532B96" w:rsidRDefault="00707D32" w:rsidP="00BB65A8">
            <w:pPr>
              <w:ind w:left="240" w:hangingChars="100" w:hanging="240"/>
              <w:jc w:val="center"/>
              <w:rPr>
                <w:sz w:val="24"/>
                <w:szCs w:val="24"/>
              </w:rPr>
            </w:pPr>
            <w:r w:rsidRPr="00532B96">
              <w:rPr>
                <w:rFonts w:hint="eastAsia"/>
                <w:sz w:val="24"/>
                <w:szCs w:val="24"/>
              </w:rPr>
              <w:t>陈娴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532B96" w:rsidRDefault="00707D32" w:rsidP="00BB65A8">
            <w:pPr>
              <w:jc w:val="center"/>
              <w:rPr>
                <w:sz w:val="24"/>
                <w:szCs w:val="24"/>
              </w:rPr>
            </w:pPr>
            <w:r w:rsidRPr="00532B96">
              <w:rPr>
                <w:sz w:val="24"/>
                <w:szCs w:val="24"/>
              </w:rPr>
              <w:t>团委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立德树人理念下高校德育教育长效机制的构建</w:t>
            </w:r>
            <w:r w:rsidR="004521C4">
              <w:rPr>
                <w:rFonts w:hint="eastAsia"/>
                <w:szCs w:val="21"/>
              </w:rPr>
              <w:t>——</w:t>
            </w:r>
            <w:r w:rsidRPr="00387ED8">
              <w:rPr>
                <w:rFonts w:hint="eastAsia"/>
                <w:szCs w:val="21"/>
              </w:rPr>
              <w:t>52411</w:t>
            </w:r>
            <w:r w:rsidRPr="00387ED8">
              <w:rPr>
                <w:rFonts w:hint="eastAsia"/>
                <w:szCs w:val="21"/>
              </w:rPr>
              <w:t>教学工程研究子课题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蒋丹</w:t>
            </w:r>
          </w:p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吴禹江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5601AF">
              <w:rPr>
                <w:sz w:val="24"/>
                <w:szCs w:val="24"/>
              </w:rPr>
              <w:t>马克思主义学院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新时代灌输理论在高校思想政治教育中的坚守与创新研究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吴学林</w:t>
            </w:r>
          </w:p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张虹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AB06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组织人事处</w:t>
            </w:r>
            <w:r w:rsidR="00AB06E6">
              <w:rPr>
                <w:rFonts w:hint="eastAsia"/>
                <w:sz w:val="24"/>
                <w:szCs w:val="24"/>
              </w:rPr>
              <w:t xml:space="preserve">   </w:t>
            </w:r>
            <w:r w:rsidR="00D75EF9">
              <w:rPr>
                <w:rFonts w:hint="eastAsia"/>
                <w:sz w:val="24"/>
                <w:szCs w:val="24"/>
              </w:rPr>
              <w:t xml:space="preserve"> </w:t>
            </w:r>
            <w:r w:rsidR="00D75EF9">
              <w:rPr>
                <w:rFonts w:hint="eastAsia"/>
                <w:sz w:val="24"/>
                <w:szCs w:val="24"/>
              </w:rPr>
              <w:t>马克思主义学院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基于</w:t>
            </w:r>
            <w:r w:rsidRPr="00E27325">
              <w:rPr>
                <w:rFonts w:hint="eastAsia"/>
                <w:sz w:val="24"/>
                <w:szCs w:val="24"/>
              </w:rPr>
              <w:t>KPI</w:t>
            </w:r>
            <w:r w:rsidRPr="00E27325">
              <w:rPr>
                <w:rFonts w:hint="eastAsia"/>
                <w:sz w:val="24"/>
                <w:szCs w:val="24"/>
              </w:rPr>
              <w:t>的高校思政工作重点绩效指标研究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夏韡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高</w:t>
            </w:r>
            <w:r w:rsidRPr="00E27325">
              <w:rPr>
                <w:rFonts w:hint="eastAsia"/>
                <w:sz w:val="24"/>
                <w:szCs w:val="24"/>
              </w:rPr>
              <w:t>校辅导员运用心理学理论提高思想政治教育有效性研究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蒋银屏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商学院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新媒体环境下高校青年学生榜样的培育机制研究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胡玉婷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物联网工程学院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高</w:t>
            </w:r>
            <w:r w:rsidRPr="00E27325">
              <w:rPr>
                <w:rFonts w:hint="eastAsia"/>
                <w:sz w:val="24"/>
                <w:szCs w:val="24"/>
              </w:rPr>
              <w:t>校思想政治理论课项目化教学研</w:t>
            </w:r>
            <w:r w:rsidRPr="00BB65A8">
              <w:rPr>
                <w:rFonts w:hint="eastAsia"/>
                <w:sz w:val="24"/>
                <w:szCs w:val="24"/>
              </w:rPr>
              <w:t>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荣沁瑜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马克思主义学院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基</w:t>
            </w:r>
            <w:r w:rsidRPr="00E27325">
              <w:rPr>
                <w:rFonts w:hint="eastAsia"/>
                <w:sz w:val="24"/>
                <w:szCs w:val="24"/>
              </w:rPr>
              <w:t>于积极心理学视域的大学生学习动力及学风建设研究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汪翠满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基础</w:t>
            </w:r>
            <w:r>
              <w:rPr>
                <w:rFonts w:hint="eastAsia"/>
                <w:sz w:val="24"/>
                <w:szCs w:val="24"/>
              </w:rPr>
              <w:t>课</w:t>
            </w:r>
            <w:r>
              <w:rPr>
                <w:sz w:val="24"/>
                <w:szCs w:val="24"/>
              </w:rPr>
              <w:t>教学部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新形势下高校思想政治理论课探究式教学研究</w:t>
            </w:r>
            <w:r w:rsidR="004521C4">
              <w:rPr>
                <w:rFonts w:hint="eastAsia"/>
                <w:szCs w:val="21"/>
              </w:rPr>
              <w:t>——</w:t>
            </w:r>
            <w:r w:rsidRPr="008A4E8E">
              <w:rPr>
                <w:rFonts w:hint="eastAsia"/>
                <w:szCs w:val="21"/>
              </w:rPr>
              <w:t>以《毛泽东思想和中国特色社会主义理论体系概论》课程为例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张洁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马克思主义学院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服务育人理念在民办本科高校的融入和深化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章蕾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外国语学院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数</w:t>
            </w:r>
            <w:r w:rsidRPr="00E27325">
              <w:rPr>
                <w:rFonts w:hint="eastAsia"/>
                <w:sz w:val="24"/>
                <w:szCs w:val="24"/>
              </w:rPr>
              <w:t>字媒体艺术专业背景下的民办高校校园文化建设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孙姗姗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E27325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新时代民办高校艺术类实践育人体系研究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化开斌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高</w:t>
            </w:r>
            <w:r w:rsidRPr="00E27325">
              <w:rPr>
                <w:rFonts w:hint="eastAsia"/>
                <w:sz w:val="24"/>
                <w:szCs w:val="24"/>
              </w:rPr>
              <w:t>校音乐审美教育对大学生德育功能提升的探索与研究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彭青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艺术学院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思</w:t>
            </w:r>
            <w:r w:rsidRPr="00E27325">
              <w:rPr>
                <w:rFonts w:hint="eastAsia"/>
                <w:sz w:val="24"/>
                <w:szCs w:val="24"/>
              </w:rPr>
              <w:t>想政治理论课对大学新生适应教育的作用研究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荣昭俊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马克思主义学院</w:t>
            </w:r>
          </w:p>
        </w:tc>
      </w:tr>
      <w:tr w:rsidR="00707D32" w:rsidRPr="002708D3" w:rsidTr="00A14317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A14317" w:rsidRDefault="00707D32" w:rsidP="00BB65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14317">
              <w:rPr>
                <w:rFonts w:ascii="Times New Roman" w:hAnsi="Times New Roman" w:cs="Times New Roman"/>
                <w:szCs w:val="21"/>
              </w:rPr>
              <w:t>DJYJ201827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一般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E27325">
              <w:rPr>
                <w:rFonts w:hint="eastAsia"/>
                <w:sz w:val="24"/>
                <w:szCs w:val="24"/>
              </w:rPr>
              <w:t>新媒体时代思政课实践教学研</w:t>
            </w:r>
            <w:r w:rsidRPr="00BB65A8">
              <w:rPr>
                <w:rFonts w:hint="eastAsia"/>
                <w:sz w:val="24"/>
                <w:szCs w:val="24"/>
              </w:rPr>
              <w:t>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 w:rsidRPr="00BB65A8">
              <w:rPr>
                <w:rFonts w:hint="eastAsia"/>
                <w:sz w:val="24"/>
                <w:szCs w:val="24"/>
              </w:rPr>
              <w:t>骆静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7D32" w:rsidRPr="00BB65A8" w:rsidRDefault="00707D32" w:rsidP="00BB65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马克思主义学院</w:t>
            </w:r>
          </w:p>
        </w:tc>
      </w:tr>
    </w:tbl>
    <w:p w:rsidR="00790AC5" w:rsidRPr="007B33B6" w:rsidRDefault="00790AC5" w:rsidP="007B33B6"/>
    <w:sectPr w:rsidR="00790AC5" w:rsidRPr="007B33B6" w:rsidSect="002D2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2BF" w:rsidRDefault="004D32BF" w:rsidP="00473D74">
      <w:r>
        <w:separator/>
      </w:r>
    </w:p>
  </w:endnote>
  <w:endnote w:type="continuationSeparator" w:id="0">
    <w:p w:rsidR="004D32BF" w:rsidRDefault="004D32BF" w:rsidP="00473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2BF" w:rsidRDefault="004D32BF" w:rsidP="00473D74">
      <w:r>
        <w:separator/>
      </w:r>
    </w:p>
  </w:footnote>
  <w:footnote w:type="continuationSeparator" w:id="0">
    <w:p w:rsidR="004D32BF" w:rsidRDefault="004D32BF" w:rsidP="00473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DDB"/>
    <w:rsid w:val="0000021C"/>
    <w:rsid w:val="00020ABA"/>
    <w:rsid w:val="000230FF"/>
    <w:rsid w:val="00030864"/>
    <w:rsid w:val="000835D3"/>
    <w:rsid w:val="000C0510"/>
    <w:rsid w:val="0014081D"/>
    <w:rsid w:val="001848E1"/>
    <w:rsid w:val="001D3AC7"/>
    <w:rsid w:val="001D63A1"/>
    <w:rsid w:val="002708D3"/>
    <w:rsid w:val="002D2B88"/>
    <w:rsid w:val="003349AC"/>
    <w:rsid w:val="00387ED8"/>
    <w:rsid w:val="003C616A"/>
    <w:rsid w:val="003E5C98"/>
    <w:rsid w:val="004521C4"/>
    <w:rsid w:val="004615D2"/>
    <w:rsid w:val="00473D74"/>
    <w:rsid w:val="00492A7E"/>
    <w:rsid w:val="004C0D68"/>
    <w:rsid w:val="004D32BF"/>
    <w:rsid w:val="004D663A"/>
    <w:rsid w:val="004F2FCC"/>
    <w:rsid w:val="004F382D"/>
    <w:rsid w:val="00532B96"/>
    <w:rsid w:val="00554924"/>
    <w:rsid w:val="005601AF"/>
    <w:rsid w:val="00563557"/>
    <w:rsid w:val="00587F4F"/>
    <w:rsid w:val="005B7866"/>
    <w:rsid w:val="006552C6"/>
    <w:rsid w:val="006726DC"/>
    <w:rsid w:val="006D2C1B"/>
    <w:rsid w:val="00707D32"/>
    <w:rsid w:val="00711C73"/>
    <w:rsid w:val="00721EB1"/>
    <w:rsid w:val="00723381"/>
    <w:rsid w:val="00757062"/>
    <w:rsid w:val="00781F03"/>
    <w:rsid w:val="00790AC5"/>
    <w:rsid w:val="007B33B6"/>
    <w:rsid w:val="007C07C4"/>
    <w:rsid w:val="007E6A6A"/>
    <w:rsid w:val="008A4E8E"/>
    <w:rsid w:val="008A5D87"/>
    <w:rsid w:val="00934CC4"/>
    <w:rsid w:val="00981B42"/>
    <w:rsid w:val="009A29DB"/>
    <w:rsid w:val="009B2805"/>
    <w:rsid w:val="009C67AA"/>
    <w:rsid w:val="00A14317"/>
    <w:rsid w:val="00A44149"/>
    <w:rsid w:val="00A52F1B"/>
    <w:rsid w:val="00AB06E6"/>
    <w:rsid w:val="00AB1DDB"/>
    <w:rsid w:val="00AE4BA1"/>
    <w:rsid w:val="00AF167B"/>
    <w:rsid w:val="00B33552"/>
    <w:rsid w:val="00B3660B"/>
    <w:rsid w:val="00B44A72"/>
    <w:rsid w:val="00B7431B"/>
    <w:rsid w:val="00BA0FD7"/>
    <w:rsid w:val="00BA4466"/>
    <w:rsid w:val="00BB65A8"/>
    <w:rsid w:val="00BB710C"/>
    <w:rsid w:val="00BD60C4"/>
    <w:rsid w:val="00BF1E53"/>
    <w:rsid w:val="00C671C1"/>
    <w:rsid w:val="00C67908"/>
    <w:rsid w:val="00CB583E"/>
    <w:rsid w:val="00D0620C"/>
    <w:rsid w:val="00D3360B"/>
    <w:rsid w:val="00D75EF9"/>
    <w:rsid w:val="00DB3C01"/>
    <w:rsid w:val="00E12B38"/>
    <w:rsid w:val="00E27325"/>
    <w:rsid w:val="00E3164C"/>
    <w:rsid w:val="00ED3DB3"/>
    <w:rsid w:val="00EE1275"/>
    <w:rsid w:val="00EF42AB"/>
    <w:rsid w:val="00F00B52"/>
    <w:rsid w:val="00F2586B"/>
    <w:rsid w:val="00F32B83"/>
    <w:rsid w:val="00F33A6A"/>
    <w:rsid w:val="00F446E7"/>
    <w:rsid w:val="00F67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D7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A2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970598094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Administratorx</cp:lastModifiedBy>
  <cp:revision>2</cp:revision>
  <cp:lastPrinted>2019-05-22T05:46:00Z</cp:lastPrinted>
  <dcterms:created xsi:type="dcterms:W3CDTF">2019-05-22T06:10:00Z</dcterms:created>
  <dcterms:modified xsi:type="dcterms:W3CDTF">2019-05-22T06:10:00Z</dcterms:modified>
</cp:coreProperties>
</file>