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90" w:rsidRDefault="00210690" w:rsidP="00210690">
      <w:pPr>
        <w:widowControl/>
        <w:tabs>
          <w:tab w:val="left" w:pos="1695"/>
        </w:tabs>
        <w:spacing w:line="420" w:lineRule="exact"/>
        <w:jc w:val="left"/>
        <w:rPr>
          <w:rFonts w:ascii="仿宋" w:eastAsia="仿宋" w:hAnsi="仿宋"/>
          <w:kern w:val="0"/>
          <w:sz w:val="30"/>
          <w:szCs w:val="30"/>
        </w:rPr>
      </w:pPr>
      <w:r w:rsidRPr="001E7676">
        <w:rPr>
          <w:rFonts w:ascii="仿宋" w:eastAsia="仿宋" w:hAnsi="仿宋"/>
          <w:kern w:val="0"/>
          <w:sz w:val="30"/>
          <w:szCs w:val="30"/>
        </w:rPr>
        <w:t>附件1:</w:t>
      </w:r>
    </w:p>
    <w:p w:rsidR="00210690" w:rsidRPr="00CB0DD3" w:rsidRDefault="002115BC" w:rsidP="00D6375D">
      <w:pPr>
        <w:widowControl/>
        <w:spacing w:beforeLines="100" w:afterLines="100" w:line="500" w:lineRule="exact"/>
        <w:jc w:val="center"/>
        <w:rPr>
          <w:rFonts w:ascii="黑体" w:eastAsia="黑体" w:hAnsi="黑体" w:cs="Arial"/>
          <w:b/>
          <w:kern w:val="0"/>
          <w:sz w:val="36"/>
          <w:szCs w:val="36"/>
        </w:rPr>
      </w:pPr>
      <w:r w:rsidRPr="00CB0DD3">
        <w:rPr>
          <w:rFonts w:ascii="黑体" w:eastAsia="黑体" w:hAnsi="黑体" w:cs="Arial" w:hint="eastAsia"/>
          <w:b/>
          <w:kern w:val="0"/>
          <w:sz w:val="36"/>
          <w:szCs w:val="36"/>
        </w:rPr>
        <w:t>无锡太湖</w:t>
      </w:r>
      <w:r w:rsidR="00210690" w:rsidRPr="00CB0DD3">
        <w:rPr>
          <w:rFonts w:ascii="黑体" w:eastAsia="黑体" w:hAnsi="黑体" w:cs="Arial" w:hint="eastAsia"/>
          <w:b/>
          <w:kern w:val="0"/>
          <w:sz w:val="36"/>
          <w:szCs w:val="36"/>
        </w:rPr>
        <w:t>学院</w:t>
      </w:r>
      <w:r w:rsidR="00210690" w:rsidRPr="00CB0DD3">
        <w:rPr>
          <w:rFonts w:ascii="黑体" w:eastAsia="黑体" w:hAnsi="黑体" w:cs="Arial"/>
          <w:b/>
          <w:kern w:val="0"/>
          <w:sz w:val="36"/>
          <w:szCs w:val="36"/>
        </w:rPr>
        <w:t>201</w:t>
      </w:r>
      <w:r w:rsidRPr="00CB0DD3">
        <w:rPr>
          <w:rFonts w:ascii="黑体" w:eastAsia="黑体" w:hAnsi="黑体" w:cs="Arial" w:hint="eastAsia"/>
          <w:b/>
          <w:kern w:val="0"/>
          <w:sz w:val="36"/>
          <w:szCs w:val="36"/>
        </w:rPr>
        <w:t>9</w:t>
      </w:r>
      <w:r w:rsidR="00210690" w:rsidRPr="00CB0DD3">
        <w:rPr>
          <w:rFonts w:ascii="黑体" w:eastAsia="黑体" w:hAnsi="黑体" w:cs="Arial" w:hint="eastAsia"/>
          <w:b/>
          <w:kern w:val="0"/>
          <w:sz w:val="36"/>
          <w:szCs w:val="36"/>
        </w:rPr>
        <w:t>年度高教研究课题立项指南</w:t>
      </w:r>
    </w:p>
    <w:p w:rsidR="002115BC" w:rsidRPr="00AC4E60" w:rsidRDefault="006976B5" w:rsidP="00AC4E60">
      <w:pPr>
        <w:spacing w:line="540" w:lineRule="exact"/>
        <w:ind w:firstLineChars="200" w:firstLine="594"/>
        <w:rPr>
          <w:rFonts w:ascii="黑体" w:eastAsia="黑体" w:hAnsi="黑体"/>
          <w:b/>
          <w:sz w:val="30"/>
          <w:szCs w:val="30"/>
        </w:rPr>
      </w:pPr>
      <w:r w:rsidRPr="00AC4E60">
        <w:rPr>
          <w:rFonts w:ascii="黑体" w:eastAsia="黑体" w:hAnsi="黑体"/>
          <w:b/>
          <w:sz w:val="30"/>
          <w:szCs w:val="30"/>
        </w:rPr>
        <w:t>一</w:t>
      </w:r>
      <w:r w:rsidRPr="00AC4E60">
        <w:rPr>
          <w:rFonts w:ascii="黑体" w:eastAsia="黑体" w:hAnsi="黑体" w:hint="eastAsia"/>
          <w:b/>
          <w:sz w:val="30"/>
          <w:szCs w:val="30"/>
        </w:rPr>
        <w:t>、</w:t>
      </w:r>
      <w:r w:rsidRPr="00AC4E60">
        <w:rPr>
          <w:rFonts w:ascii="黑体" w:eastAsia="黑体" w:hAnsi="黑体"/>
          <w:b/>
          <w:sz w:val="30"/>
          <w:szCs w:val="30"/>
        </w:rPr>
        <w:t>民办</w:t>
      </w:r>
      <w:r w:rsidR="00AE0208" w:rsidRPr="00AC4E60">
        <w:rPr>
          <w:rFonts w:ascii="黑体" w:eastAsia="黑体" w:hAnsi="黑体" w:hint="eastAsia"/>
          <w:b/>
          <w:sz w:val="30"/>
          <w:szCs w:val="30"/>
        </w:rPr>
        <w:t>高校</w:t>
      </w:r>
      <w:r w:rsidR="00AE0208" w:rsidRPr="00AC4E60">
        <w:rPr>
          <w:rFonts w:ascii="黑体" w:eastAsia="黑体" w:hAnsi="黑体"/>
          <w:b/>
          <w:sz w:val="30"/>
          <w:szCs w:val="30"/>
        </w:rPr>
        <w:t>办学机制体制研究</w:t>
      </w:r>
    </w:p>
    <w:p w:rsidR="005E7CFF" w:rsidRDefault="005E7CFF" w:rsidP="005E7CFF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1-1 </w:t>
      </w:r>
      <w:r w:rsidRPr="001E7676">
        <w:rPr>
          <w:rFonts w:ascii="仿宋" w:eastAsia="仿宋" w:hAnsi="仿宋"/>
          <w:sz w:val="30"/>
          <w:szCs w:val="30"/>
        </w:rPr>
        <w:t>现代大学制度创新与</w:t>
      </w:r>
      <w:r>
        <w:rPr>
          <w:rFonts w:ascii="仿宋" w:eastAsia="仿宋" w:hAnsi="仿宋" w:hint="eastAsia"/>
          <w:sz w:val="30"/>
          <w:szCs w:val="30"/>
        </w:rPr>
        <w:t>学校</w:t>
      </w:r>
      <w:r w:rsidRPr="001E7676">
        <w:rPr>
          <w:rFonts w:ascii="仿宋" w:eastAsia="仿宋" w:hAnsi="仿宋"/>
          <w:sz w:val="30"/>
          <w:szCs w:val="30"/>
        </w:rPr>
        <w:t>内部治理结构研究</w:t>
      </w:r>
    </w:p>
    <w:p w:rsidR="005E7CFF" w:rsidRPr="00EA2696" w:rsidRDefault="005E7CFF" w:rsidP="005E7CFF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1-2 民办高校办学体制、机制研究</w:t>
      </w:r>
    </w:p>
    <w:p w:rsidR="00210690" w:rsidRDefault="005E7CFF" w:rsidP="00EA2696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1-3 </w:t>
      </w:r>
      <w:r w:rsidR="002115BC" w:rsidRPr="00EA2696">
        <w:rPr>
          <w:rFonts w:ascii="仿宋" w:eastAsia="仿宋" w:hAnsi="仿宋"/>
          <w:sz w:val="30"/>
          <w:szCs w:val="30"/>
        </w:rPr>
        <w:t>民办高等教育管理政策研究</w:t>
      </w:r>
    </w:p>
    <w:p w:rsidR="00CE3AA4" w:rsidRPr="00D62BF6" w:rsidRDefault="00EE57B8" w:rsidP="006976B5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D62BF6">
        <w:rPr>
          <w:rFonts w:ascii="仿宋" w:eastAsia="仿宋" w:hAnsi="仿宋" w:hint="eastAsia"/>
          <w:sz w:val="30"/>
          <w:szCs w:val="30"/>
        </w:rPr>
        <w:t xml:space="preserve">1-4 </w:t>
      </w:r>
      <w:r w:rsidR="00CE3AA4" w:rsidRPr="00D62BF6">
        <w:rPr>
          <w:rFonts w:ascii="仿宋" w:eastAsia="仿宋" w:hAnsi="仿宋" w:hint="eastAsia"/>
          <w:sz w:val="30"/>
          <w:szCs w:val="30"/>
        </w:rPr>
        <w:t>民办高校内部管理改革研究</w:t>
      </w:r>
    </w:p>
    <w:p w:rsidR="00CE3AA4" w:rsidRPr="00D62BF6" w:rsidRDefault="00EE57B8" w:rsidP="006976B5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D62BF6">
        <w:rPr>
          <w:rFonts w:ascii="仿宋" w:eastAsia="仿宋" w:hAnsi="仿宋" w:hint="eastAsia"/>
          <w:sz w:val="30"/>
          <w:szCs w:val="30"/>
        </w:rPr>
        <w:t xml:space="preserve">1-5 </w:t>
      </w:r>
      <w:r w:rsidR="00CE3AA4" w:rsidRPr="00D62BF6">
        <w:rPr>
          <w:rFonts w:ascii="仿宋" w:eastAsia="仿宋" w:hAnsi="仿宋" w:hint="eastAsia"/>
          <w:sz w:val="30"/>
          <w:szCs w:val="30"/>
        </w:rPr>
        <w:t>民办高校行政管理改革研究</w:t>
      </w:r>
    </w:p>
    <w:p w:rsidR="00EE57B8" w:rsidRPr="006976B5" w:rsidRDefault="00EE57B8" w:rsidP="00EE57B8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1-</w:t>
      </w:r>
      <w:r w:rsidR="00674E83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6976B5">
        <w:rPr>
          <w:rFonts w:ascii="仿宋" w:eastAsia="仿宋" w:hAnsi="仿宋" w:hint="eastAsia"/>
          <w:sz w:val="30"/>
          <w:szCs w:val="30"/>
        </w:rPr>
        <w:t>推进高水平民办大学建设举措研究</w:t>
      </w:r>
    </w:p>
    <w:p w:rsidR="00EE57B8" w:rsidRDefault="00EE57B8" w:rsidP="00EE57B8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1-</w:t>
      </w:r>
      <w:r w:rsidR="00674E83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6375D">
        <w:rPr>
          <w:rFonts w:ascii="仿宋" w:eastAsia="仿宋" w:hAnsi="仿宋" w:hint="eastAsia"/>
          <w:sz w:val="30"/>
          <w:szCs w:val="30"/>
        </w:rPr>
        <w:t>高水平</w:t>
      </w:r>
      <w:r w:rsidRPr="006976B5">
        <w:rPr>
          <w:rFonts w:ascii="仿宋" w:eastAsia="仿宋" w:hAnsi="仿宋" w:hint="eastAsia"/>
          <w:sz w:val="30"/>
          <w:szCs w:val="30"/>
        </w:rPr>
        <w:t>民办</w:t>
      </w:r>
      <w:r w:rsidR="00D6375D">
        <w:rPr>
          <w:rFonts w:ascii="仿宋" w:eastAsia="仿宋" w:hAnsi="仿宋" w:hint="eastAsia"/>
          <w:sz w:val="30"/>
          <w:szCs w:val="30"/>
        </w:rPr>
        <w:t>本科</w:t>
      </w:r>
      <w:r w:rsidRPr="006976B5">
        <w:rPr>
          <w:rFonts w:ascii="仿宋" w:eastAsia="仿宋" w:hAnsi="仿宋" w:hint="eastAsia"/>
          <w:sz w:val="30"/>
          <w:szCs w:val="30"/>
        </w:rPr>
        <w:t>高校的建设模式与发展路经研究</w:t>
      </w:r>
    </w:p>
    <w:p w:rsidR="006976B5" w:rsidRPr="00AC4E60" w:rsidRDefault="00AE0208" w:rsidP="00D6375D">
      <w:pPr>
        <w:spacing w:beforeLines="50" w:line="540" w:lineRule="exact"/>
        <w:ind w:firstLineChars="200" w:firstLine="594"/>
        <w:rPr>
          <w:rFonts w:ascii="黑体" w:eastAsia="黑体" w:hAnsi="黑体"/>
          <w:b/>
          <w:sz w:val="30"/>
          <w:szCs w:val="30"/>
        </w:rPr>
      </w:pPr>
      <w:r w:rsidRPr="00AC4E60">
        <w:rPr>
          <w:rFonts w:ascii="黑体" w:eastAsia="黑体" w:hAnsi="黑体" w:hint="eastAsia"/>
          <w:b/>
          <w:sz w:val="30"/>
          <w:szCs w:val="30"/>
        </w:rPr>
        <w:t>二、学校</w:t>
      </w:r>
      <w:r w:rsidR="00547586" w:rsidRPr="00AC4E60">
        <w:rPr>
          <w:rFonts w:ascii="黑体" w:eastAsia="黑体" w:hAnsi="黑体" w:hint="eastAsia"/>
          <w:b/>
          <w:sz w:val="30"/>
          <w:szCs w:val="30"/>
        </w:rPr>
        <w:t>综合</w:t>
      </w:r>
      <w:r w:rsidRPr="00AC4E60">
        <w:rPr>
          <w:rFonts w:ascii="黑体" w:eastAsia="黑体" w:hAnsi="黑体" w:hint="eastAsia"/>
          <w:b/>
          <w:sz w:val="30"/>
          <w:szCs w:val="30"/>
        </w:rPr>
        <w:t>改革与发展研究</w:t>
      </w:r>
    </w:p>
    <w:p w:rsidR="00674E83" w:rsidRPr="00547586" w:rsidRDefault="005E7CFF" w:rsidP="00674E83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2-1</w:t>
      </w:r>
      <w:r w:rsidR="00674E83">
        <w:rPr>
          <w:rFonts w:ascii="仿宋" w:eastAsia="仿宋" w:hAnsi="仿宋" w:hint="eastAsia"/>
          <w:sz w:val="30"/>
          <w:szCs w:val="30"/>
        </w:rPr>
        <w:t xml:space="preserve"> </w:t>
      </w:r>
      <w:r w:rsidR="00674E83" w:rsidRPr="00547586">
        <w:rPr>
          <w:rFonts w:ascii="仿宋" w:eastAsia="仿宋" w:hAnsi="仿宋" w:hint="eastAsia"/>
          <w:sz w:val="30"/>
          <w:szCs w:val="30"/>
        </w:rPr>
        <w:t>地方本科高校转型发展研究</w:t>
      </w:r>
    </w:p>
    <w:p w:rsidR="00AE0208" w:rsidRDefault="00674E83" w:rsidP="00547586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2-2 </w:t>
      </w:r>
      <w:r w:rsidR="00D6375D">
        <w:rPr>
          <w:rFonts w:ascii="仿宋" w:eastAsia="仿宋" w:hAnsi="仿宋" w:hint="eastAsia"/>
          <w:sz w:val="30"/>
          <w:szCs w:val="30"/>
        </w:rPr>
        <w:t>学</w:t>
      </w:r>
      <w:r w:rsidR="00AE0208" w:rsidRPr="00547586">
        <w:rPr>
          <w:rFonts w:ascii="仿宋" w:eastAsia="仿宋" w:hAnsi="仿宋" w:hint="eastAsia"/>
          <w:sz w:val="30"/>
          <w:szCs w:val="30"/>
        </w:rPr>
        <w:t>校深化教育教学综合改革研究与实践</w:t>
      </w:r>
    </w:p>
    <w:p w:rsidR="005E7CFF" w:rsidRDefault="005E7CFF" w:rsidP="005E7CFF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2-</w:t>
      </w:r>
      <w:r w:rsidR="00674E83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1E7676">
        <w:rPr>
          <w:rFonts w:ascii="仿宋" w:eastAsia="仿宋" w:hAnsi="仿宋"/>
          <w:sz w:val="30"/>
          <w:szCs w:val="30"/>
        </w:rPr>
        <w:t>深化校院两级管理体制改革研究</w:t>
      </w:r>
    </w:p>
    <w:p w:rsidR="00CE3AA4" w:rsidRPr="00EE57B8" w:rsidRDefault="00EE57B8" w:rsidP="00EE57B8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2-</w:t>
      </w:r>
      <w:r w:rsidR="00674E83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CE3AA4" w:rsidRPr="00EE57B8">
        <w:rPr>
          <w:rFonts w:ascii="仿宋" w:eastAsia="仿宋" w:hAnsi="仿宋" w:hint="eastAsia"/>
          <w:sz w:val="30"/>
          <w:szCs w:val="30"/>
        </w:rPr>
        <w:t>二级学院绩效考核改革研究</w:t>
      </w:r>
    </w:p>
    <w:p w:rsidR="00AE0208" w:rsidRPr="00AE0208" w:rsidRDefault="005E7CFF" w:rsidP="00547586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2-</w:t>
      </w:r>
      <w:r w:rsidR="00674E83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AE0208" w:rsidRPr="00547586">
        <w:rPr>
          <w:rFonts w:ascii="仿宋" w:eastAsia="仿宋" w:hAnsi="仿宋" w:hint="eastAsia"/>
          <w:sz w:val="30"/>
          <w:szCs w:val="30"/>
        </w:rPr>
        <w:t>高校绩效管理研究与实践</w:t>
      </w:r>
    </w:p>
    <w:p w:rsidR="002115BC" w:rsidRDefault="005E7CFF" w:rsidP="00EA2696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2-</w:t>
      </w:r>
      <w:r w:rsidR="00674E83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2115BC" w:rsidRPr="00EA2696">
        <w:rPr>
          <w:rFonts w:ascii="仿宋" w:eastAsia="仿宋" w:hAnsi="仿宋" w:hint="eastAsia"/>
          <w:sz w:val="30"/>
          <w:szCs w:val="30"/>
        </w:rPr>
        <w:t>应用型本科教育研究</w:t>
      </w:r>
    </w:p>
    <w:p w:rsidR="005E7CFF" w:rsidRPr="001E7676" w:rsidRDefault="005E7CFF" w:rsidP="005E7CFF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2-</w:t>
      </w:r>
      <w:r w:rsidR="00674E83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1E7676">
        <w:rPr>
          <w:rFonts w:ascii="仿宋" w:eastAsia="仿宋" w:hAnsi="仿宋"/>
          <w:sz w:val="30"/>
          <w:szCs w:val="30"/>
        </w:rPr>
        <w:t>开放合作办学</w:t>
      </w:r>
      <w:r>
        <w:rPr>
          <w:rFonts w:ascii="仿宋" w:eastAsia="仿宋" w:hAnsi="仿宋" w:hint="eastAsia"/>
          <w:sz w:val="30"/>
          <w:szCs w:val="30"/>
        </w:rPr>
        <w:t>与</w:t>
      </w:r>
      <w:r w:rsidRPr="001E7676">
        <w:rPr>
          <w:rFonts w:ascii="仿宋" w:eastAsia="仿宋" w:hAnsi="仿宋"/>
          <w:sz w:val="30"/>
          <w:szCs w:val="30"/>
        </w:rPr>
        <w:t>扩大</w:t>
      </w:r>
      <w:r>
        <w:rPr>
          <w:rFonts w:ascii="仿宋" w:eastAsia="仿宋" w:hAnsi="仿宋"/>
          <w:sz w:val="30"/>
          <w:szCs w:val="30"/>
        </w:rPr>
        <w:t>学校</w:t>
      </w:r>
      <w:r w:rsidRPr="001E7676">
        <w:rPr>
          <w:rFonts w:ascii="仿宋" w:eastAsia="仿宋" w:hAnsi="仿宋"/>
          <w:sz w:val="30"/>
          <w:szCs w:val="30"/>
        </w:rPr>
        <w:t>国内外影响力研究</w:t>
      </w:r>
    </w:p>
    <w:p w:rsidR="00547586" w:rsidRPr="00AC4E60" w:rsidRDefault="000074BC" w:rsidP="00D6375D">
      <w:pPr>
        <w:spacing w:beforeLines="50" w:line="540" w:lineRule="exact"/>
        <w:ind w:firstLineChars="200" w:firstLine="594"/>
        <w:rPr>
          <w:rFonts w:ascii="黑体" w:eastAsia="黑体" w:hAnsi="黑体"/>
          <w:b/>
          <w:sz w:val="30"/>
          <w:szCs w:val="30"/>
        </w:rPr>
      </w:pPr>
      <w:r w:rsidRPr="00AC4E60">
        <w:rPr>
          <w:rFonts w:ascii="黑体" w:eastAsia="黑体" w:hAnsi="黑体" w:hint="eastAsia"/>
          <w:b/>
          <w:sz w:val="30"/>
          <w:szCs w:val="30"/>
        </w:rPr>
        <w:t>三、</w:t>
      </w:r>
      <w:r w:rsidR="00420FC6" w:rsidRPr="00AC4E60">
        <w:rPr>
          <w:rFonts w:ascii="黑体" w:eastAsia="黑体" w:hAnsi="黑体" w:hint="eastAsia"/>
          <w:b/>
          <w:sz w:val="30"/>
          <w:szCs w:val="30"/>
        </w:rPr>
        <w:t>学科专业建设</w:t>
      </w:r>
      <w:r w:rsidRPr="00AC4E60">
        <w:rPr>
          <w:rFonts w:ascii="黑体" w:eastAsia="黑体" w:hAnsi="黑体" w:hint="eastAsia"/>
          <w:b/>
          <w:sz w:val="30"/>
          <w:szCs w:val="30"/>
        </w:rPr>
        <w:t>研究</w:t>
      </w:r>
      <w:r w:rsidR="00420FC6" w:rsidRPr="00AC4E60">
        <w:rPr>
          <w:rFonts w:ascii="黑体" w:eastAsia="黑体" w:hAnsi="黑体" w:hint="eastAsia"/>
          <w:b/>
          <w:sz w:val="30"/>
          <w:szCs w:val="30"/>
        </w:rPr>
        <w:t>与人才培养模式研究</w:t>
      </w:r>
    </w:p>
    <w:p w:rsidR="007A52B1" w:rsidRDefault="002A5162" w:rsidP="007A52B1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3-1 </w:t>
      </w:r>
      <w:r w:rsidR="00CD7B66" w:rsidRPr="00AC4E60">
        <w:rPr>
          <w:rFonts w:ascii="仿宋" w:eastAsia="仿宋" w:hAnsi="仿宋"/>
          <w:sz w:val="30"/>
          <w:szCs w:val="30"/>
        </w:rPr>
        <w:t>学科专业建设与区域经济发展融合</w:t>
      </w:r>
    </w:p>
    <w:p w:rsidR="00CD7B66" w:rsidRPr="00CC134F" w:rsidRDefault="002A5162" w:rsidP="007A52B1">
      <w:pPr>
        <w:spacing w:line="540" w:lineRule="exact"/>
        <w:ind w:firstLineChars="200" w:firstLine="62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pacing w:val="8"/>
          <w:sz w:val="30"/>
          <w:szCs w:val="30"/>
        </w:rPr>
        <w:t xml:space="preserve">3-2 </w:t>
      </w:r>
      <w:r w:rsidR="00CD7B66">
        <w:rPr>
          <w:rFonts w:ascii="仿宋" w:eastAsia="仿宋" w:hAnsi="仿宋"/>
          <w:spacing w:val="8"/>
          <w:sz w:val="30"/>
          <w:szCs w:val="30"/>
        </w:rPr>
        <w:t>应用型</w:t>
      </w:r>
      <w:r w:rsidR="00CD7B66" w:rsidRPr="00884930">
        <w:rPr>
          <w:rFonts w:ascii="仿宋" w:eastAsia="仿宋" w:hAnsi="仿宋"/>
          <w:bCs/>
          <w:sz w:val="30"/>
          <w:szCs w:val="30"/>
        </w:rPr>
        <w:t>高校专业学位研究生培养模式改革创新与实践探索</w:t>
      </w:r>
      <w:r w:rsidR="00CD7B66" w:rsidRPr="00884930">
        <w:rPr>
          <w:rFonts w:ascii="仿宋" w:eastAsia="仿宋" w:hAnsi="仿宋"/>
          <w:bCs/>
          <w:sz w:val="30"/>
          <w:szCs w:val="30"/>
        </w:rPr>
        <w:lastRenderedPageBreak/>
        <w:t>研究</w:t>
      </w:r>
    </w:p>
    <w:p w:rsidR="00CD7B66" w:rsidRPr="00AC4E60" w:rsidRDefault="002A5162" w:rsidP="00CD7B66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3-3 </w:t>
      </w:r>
      <w:r w:rsidR="00CD7B66" w:rsidRPr="00AC4E60">
        <w:rPr>
          <w:rFonts w:ascii="仿宋" w:eastAsia="仿宋" w:hAnsi="仿宋" w:hint="eastAsia"/>
          <w:sz w:val="30"/>
          <w:szCs w:val="30"/>
        </w:rPr>
        <w:t>应用型本科高</w:t>
      </w:r>
      <w:r w:rsidR="00CD7B66" w:rsidRPr="00AC4E60">
        <w:rPr>
          <w:rFonts w:ascii="仿宋" w:eastAsia="仿宋" w:hAnsi="仿宋"/>
          <w:sz w:val="30"/>
          <w:szCs w:val="30"/>
        </w:rPr>
        <w:t>校工程教育改革经验比较与借鉴</w:t>
      </w:r>
    </w:p>
    <w:p w:rsidR="00CD7B66" w:rsidRPr="00AC4E60" w:rsidRDefault="002A5162" w:rsidP="00CD7B66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3-4 </w:t>
      </w:r>
      <w:r w:rsidR="00CD7B66" w:rsidRPr="00AC4E60">
        <w:rPr>
          <w:rFonts w:ascii="仿宋" w:eastAsia="仿宋" w:hAnsi="仿宋" w:hint="eastAsia"/>
          <w:sz w:val="30"/>
          <w:szCs w:val="30"/>
        </w:rPr>
        <w:t>高校人才培养与社会需求深度融合机制研究</w:t>
      </w:r>
    </w:p>
    <w:p w:rsidR="00CD7B66" w:rsidRDefault="002A5162" w:rsidP="00CD7B66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3-5 </w:t>
      </w:r>
      <w:r w:rsidR="00CD7B66" w:rsidRPr="00AC4E60">
        <w:rPr>
          <w:rFonts w:ascii="仿宋" w:eastAsia="仿宋" w:hAnsi="仿宋"/>
          <w:sz w:val="30"/>
          <w:szCs w:val="30"/>
        </w:rPr>
        <w:t>工程教育专业认证与应用型本科教育</w:t>
      </w:r>
      <w:r w:rsidR="00C95BBA">
        <w:rPr>
          <w:rFonts w:ascii="仿宋" w:eastAsia="仿宋" w:hAnsi="仿宋"/>
          <w:sz w:val="30"/>
          <w:szCs w:val="30"/>
        </w:rPr>
        <w:t>研究</w:t>
      </w:r>
    </w:p>
    <w:p w:rsidR="00CD7B66" w:rsidRPr="00AC4E60" w:rsidRDefault="002A5162" w:rsidP="00CD7B66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3-6 </w:t>
      </w:r>
      <w:r w:rsidR="00CD7B66" w:rsidRPr="00AC4E60">
        <w:rPr>
          <w:rFonts w:ascii="仿宋" w:eastAsia="仿宋" w:hAnsi="仿宋"/>
          <w:sz w:val="30"/>
          <w:szCs w:val="30"/>
        </w:rPr>
        <w:t>传统工科升级改造与新工科建设</w:t>
      </w:r>
    </w:p>
    <w:p w:rsidR="002A5162" w:rsidRPr="001E7676" w:rsidRDefault="002A5162" w:rsidP="002A5162">
      <w:pPr>
        <w:spacing w:line="540" w:lineRule="exact"/>
        <w:ind w:firstLineChars="200" w:firstLine="592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3-7 学</w:t>
      </w:r>
      <w:r w:rsidRPr="001E7676">
        <w:rPr>
          <w:rFonts w:ascii="仿宋" w:eastAsia="仿宋" w:hAnsi="仿宋"/>
          <w:bCs/>
          <w:sz w:val="30"/>
          <w:szCs w:val="30"/>
        </w:rPr>
        <w:t>校与企业、科研院所协同创新机制障碍与对策研究</w:t>
      </w:r>
    </w:p>
    <w:p w:rsidR="002A5162" w:rsidRPr="00AC4E60" w:rsidRDefault="002A5162" w:rsidP="002A5162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3-8 </w:t>
      </w:r>
      <w:r w:rsidRPr="00AC4E60">
        <w:rPr>
          <w:rFonts w:ascii="仿宋" w:eastAsia="仿宋" w:hAnsi="仿宋"/>
          <w:sz w:val="30"/>
          <w:szCs w:val="30"/>
        </w:rPr>
        <w:t>校企合作实践教育体系机制与政策研究</w:t>
      </w:r>
    </w:p>
    <w:p w:rsidR="00420FC6" w:rsidRPr="00EE57B8" w:rsidRDefault="00420FC6" w:rsidP="00D6375D">
      <w:pPr>
        <w:spacing w:beforeLines="50" w:line="540" w:lineRule="exact"/>
        <w:ind w:firstLineChars="200" w:firstLine="594"/>
        <w:rPr>
          <w:rFonts w:ascii="黑体" w:eastAsia="黑体" w:hAnsi="黑体"/>
          <w:b/>
          <w:sz w:val="30"/>
          <w:szCs w:val="30"/>
        </w:rPr>
      </w:pPr>
      <w:r w:rsidRPr="00AC4E60">
        <w:rPr>
          <w:rFonts w:ascii="黑体" w:eastAsia="黑体" w:hAnsi="黑体" w:hint="eastAsia"/>
          <w:b/>
          <w:sz w:val="30"/>
          <w:szCs w:val="30"/>
        </w:rPr>
        <w:t>四、课程教学</w:t>
      </w:r>
      <w:r w:rsidR="006B67AF">
        <w:rPr>
          <w:rFonts w:ascii="黑体" w:eastAsia="黑体" w:hAnsi="黑体" w:hint="eastAsia"/>
          <w:b/>
          <w:sz w:val="30"/>
          <w:szCs w:val="30"/>
        </w:rPr>
        <w:t>与质量保障</w:t>
      </w:r>
      <w:r w:rsidRPr="00AC4E60">
        <w:rPr>
          <w:rFonts w:ascii="黑体" w:eastAsia="黑体" w:hAnsi="黑体" w:hint="eastAsia"/>
          <w:b/>
          <w:sz w:val="30"/>
          <w:szCs w:val="30"/>
        </w:rPr>
        <w:t>研究</w:t>
      </w:r>
    </w:p>
    <w:p w:rsidR="00DC00C9" w:rsidRDefault="00803F94" w:rsidP="006B67AF">
      <w:pPr>
        <w:spacing w:line="540" w:lineRule="exact"/>
        <w:ind w:firstLineChars="200" w:firstLine="592"/>
        <w:rPr>
          <w:rFonts w:ascii="仿宋" w:eastAsia="仿宋" w:hAnsi="仿宋"/>
          <w:bCs/>
          <w:sz w:val="30"/>
          <w:szCs w:val="30"/>
        </w:rPr>
      </w:pPr>
      <w:r w:rsidRPr="00EE57B8">
        <w:rPr>
          <w:rFonts w:ascii="仿宋" w:eastAsia="仿宋" w:hAnsi="仿宋" w:hint="eastAsia"/>
          <w:bCs/>
          <w:sz w:val="30"/>
          <w:szCs w:val="30"/>
        </w:rPr>
        <w:t>4-</w:t>
      </w:r>
      <w:r w:rsidR="00EE57B8">
        <w:rPr>
          <w:rFonts w:ascii="仿宋" w:eastAsia="仿宋" w:hAnsi="仿宋" w:hint="eastAsia"/>
          <w:bCs/>
          <w:sz w:val="30"/>
          <w:szCs w:val="30"/>
        </w:rPr>
        <w:t>1</w:t>
      </w:r>
      <w:r w:rsidR="00DC00C9">
        <w:rPr>
          <w:rFonts w:ascii="仿宋" w:eastAsia="仿宋" w:hAnsi="仿宋" w:hint="eastAsia"/>
          <w:bCs/>
          <w:sz w:val="30"/>
          <w:szCs w:val="30"/>
        </w:rPr>
        <w:t>成果导向教育理念</w:t>
      </w:r>
      <w:r>
        <w:rPr>
          <w:rFonts w:ascii="仿宋" w:eastAsia="仿宋" w:hAnsi="仿宋" w:hint="eastAsia"/>
          <w:bCs/>
          <w:sz w:val="30"/>
          <w:szCs w:val="30"/>
        </w:rPr>
        <w:t>与教育教学改革</w:t>
      </w:r>
      <w:r w:rsidR="00DC00C9">
        <w:rPr>
          <w:rFonts w:ascii="仿宋" w:eastAsia="仿宋" w:hAnsi="仿宋" w:hint="eastAsia"/>
          <w:bCs/>
          <w:sz w:val="30"/>
          <w:szCs w:val="30"/>
        </w:rPr>
        <w:t>研究</w:t>
      </w:r>
    </w:p>
    <w:p w:rsidR="006B67AF" w:rsidRPr="002A5162" w:rsidRDefault="006B67AF" w:rsidP="006B67AF">
      <w:pPr>
        <w:spacing w:line="540" w:lineRule="exact"/>
        <w:ind w:firstLineChars="200" w:firstLine="592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4-</w:t>
      </w:r>
      <w:r w:rsidR="00EE57B8">
        <w:rPr>
          <w:rFonts w:ascii="仿宋" w:eastAsia="仿宋" w:hAnsi="仿宋" w:hint="eastAsia"/>
          <w:bCs/>
          <w:sz w:val="30"/>
          <w:szCs w:val="30"/>
        </w:rPr>
        <w:t>2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Pr="002A5162">
        <w:rPr>
          <w:rFonts w:ascii="仿宋" w:eastAsia="仿宋" w:hAnsi="仿宋" w:hint="eastAsia"/>
          <w:bCs/>
          <w:sz w:val="30"/>
          <w:szCs w:val="30"/>
        </w:rPr>
        <w:t>人工智能、“</w:t>
      </w:r>
      <w:r w:rsidRPr="002A5162">
        <w:rPr>
          <w:rFonts w:ascii="仿宋" w:eastAsia="仿宋" w:hAnsi="仿宋"/>
          <w:bCs/>
          <w:sz w:val="30"/>
          <w:szCs w:val="30"/>
        </w:rPr>
        <w:t>互联网+”背景下课程教学模式与方法研究</w:t>
      </w:r>
    </w:p>
    <w:p w:rsidR="00420FC6" w:rsidRPr="004C4DF6" w:rsidRDefault="006B67AF" w:rsidP="004C4DF6">
      <w:pPr>
        <w:spacing w:line="540" w:lineRule="exact"/>
        <w:ind w:firstLineChars="200" w:firstLine="592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4-</w:t>
      </w:r>
      <w:r w:rsidR="00EE57B8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420FC6" w:rsidRPr="004C4DF6">
        <w:rPr>
          <w:rFonts w:ascii="仿宋" w:eastAsia="仿宋" w:hAnsi="仿宋"/>
          <w:bCs/>
          <w:sz w:val="30"/>
          <w:szCs w:val="30"/>
        </w:rPr>
        <w:t>专业课程设置与内容跨界整合</w:t>
      </w:r>
      <w:r w:rsidR="00C95BBA">
        <w:rPr>
          <w:rFonts w:ascii="仿宋" w:eastAsia="仿宋" w:hAnsi="仿宋"/>
          <w:bCs/>
          <w:sz w:val="30"/>
          <w:szCs w:val="30"/>
        </w:rPr>
        <w:t>研究</w:t>
      </w:r>
    </w:p>
    <w:p w:rsidR="00420FC6" w:rsidRPr="004C4DF6" w:rsidRDefault="006B67AF" w:rsidP="004C4DF6">
      <w:pPr>
        <w:spacing w:line="540" w:lineRule="exact"/>
        <w:ind w:firstLineChars="200" w:firstLine="592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4-</w:t>
      </w:r>
      <w:r w:rsidR="00EE57B8">
        <w:rPr>
          <w:rFonts w:ascii="仿宋" w:eastAsia="仿宋" w:hAnsi="仿宋" w:hint="eastAsia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420FC6" w:rsidRPr="004C4DF6">
        <w:rPr>
          <w:rFonts w:ascii="仿宋" w:eastAsia="仿宋" w:hAnsi="仿宋"/>
          <w:bCs/>
          <w:sz w:val="30"/>
          <w:szCs w:val="30"/>
        </w:rPr>
        <w:t>在线开放课程与信息化技术应用</w:t>
      </w:r>
      <w:r w:rsidR="00C95BBA">
        <w:rPr>
          <w:rFonts w:ascii="仿宋" w:eastAsia="仿宋" w:hAnsi="仿宋"/>
          <w:bCs/>
          <w:sz w:val="30"/>
          <w:szCs w:val="30"/>
        </w:rPr>
        <w:t>研究</w:t>
      </w:r>
    </w:p>
    <w:p w:rsidR="00420FC6" w:rsidRPr="00AC4E60" w:rsidRDefault="006B67AF" w:rsidP="004C4DF6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4-</w:t>
      </w:r>
      <w:r w:rsidR="00EE57B8">
        <w:rPr>
          <w:rFonts w:ascii="仿宋" w:eastAsia="仿宋" w:hAnsi="仿宋" w:hint="eastAsia"/>
          <w:bCs/>
          <w:sz w:val="30"/>
          <w:szCs w:val="30"/>
        </w:rPr>
        <w:t>5</w:t>
      </w:r>
      <w:r w:rsidR="001D4CD0"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420FC6" w:rsidRPr="004C4DF6">
        <w:rPr>
          <w:rFonts w:ascii="仿宋" w:eastAsia="仿宋" w:hAnsi="仿宋"/>
          <w:bCs/>
          <w:sz w:val="30"/>
          <w:szCs w:val="30"/>
        </w:rPr>
        <w:t>课程教学模式改革</w:t>
      </w:r>
      <w:r w:rsidR="00420FC6" w:rsidRPr="00AC4E60">
        <w:rPr>
          <w:rFonts w:ascii="仿宋" w:eastAsia="仿宋" w:hAnsi="仿宋"/>
          <w:sz w:val="30"/>
          <w:szCs w:val="30"/>
        </w:rPr>
        <w:t>与方式方法</w:t>
      </w:r>
      <w:r w:rsidR="00C95BBA">
        <w:rPr>
          <w:rFonts w:ascii="仿宋" w:eastAsia="仿宋" w:hAnsi="仿宋"/>
          <w:sz w:val="30"/>
          <w:szCs w:val="30"/>
        </w:rPr>
        <w:t>研究</w:t>
      </w:r>
    </w:p>
    <w:p w:rsidR="00420FC6" w:rsidRPr="00AC4E60" w:rsidRDefault="006B67AF" w:rsidP="00AC4E60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4-</w:t>
      </w:r>
      <w:r w:rsidR="00EE57B8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420FC6" w:rsidRPr="00AC4E60">
        <w:rPr>
          <w:rFonts w:ascii="仿宋" w:eastAsia="仿宋" w:hAnsi="仿宋"/>
          <w:sz w:val="30"/>
          <w:szCs w:val="30"/>
        </w:rPr>
        <w:t>课程教学效果评价与多元化考核</w:t>
      </w:r>
      <w:r w:rsidR="00C95BBA">
        <w:rPr>
          <w:rFonts w:ascii="仿宋" w:eastAsia="仿宋" w:hAnsi="仿宋"/>
          <w:sz w:val="30"/>
          <w:szCs w:val="30"/>
        </w:rPr>
        <w:t>研究</w:t>
      </w:r>
    </w:p>
    <w:p w:rsidR="00420FC6" w:rsidRDefault="006B67AF" w:rsidP="00AC4E60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4-</w:t>
      </w:r>
      <w:r w:rsidR="00EE57B8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420FC6" w:rsidRPr="00AC4E60">
        <w:rPr>
          <w:rFonts w:ascii="仿宋" w:eastAsia="仿宋" w:hAnsi="仿宋"/>
          <w:sz w:val="30"/>
          <w:szCs w:val="30"/>
        </w:rPr>
        <w:t>课堂教学与在线学习融合</w:t>
      </w:r>
      <w:r w:rsidR="00C95BBA">
        <w:rPr>
          <w:rFonts w:ascii="仿宋" w:eastAsia="仿宋" w:hAnsi="仿宋"/>
          <w:sz w:val="30"/>
          <w:szCs w:val="30"/>
        </w:rPr>
        <w:t>研究</w:t>
      </w:r>
    </w:p>
    <w:p w:rsidR="005E3EF6" w:rsidRPr="005E3EF6" w:rsidRDefault="006B67AF" w:rsidP="005E3EF6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4-</w:t>
      </w:r>
      <w:r w:rsidR="00EE57B8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5E3EF6" w:rsidRPr="005E3EF6">
        <w:rPr>
          <w:rFonts w:ascii="仿宋" w:eastAsia="仿宋" w:hAnsi="仿宋"/>
          <w:sz w:val="30"/>
          <w:szCs w:val="30"/>
        </w:rPr>
        <w:t>学生为本的教学评价与质量保障体系</w:t>
      </w:r>
      <w:r w:rsidR="00C95BBA">
        <w:rPr>
          <w:rFonts w:ascii="仿宋" w:eastAsia="仿宋" w:hAnsi="仿宋"/>
          <w:sz w:val="30"/>
          <w:szCs w:val="30"/>
        </w:rPr>
        <w:t>研究</w:t>
      </w:r>
    </w:p>
    <w:p w:rsidR="005E3EF6" w:rsidRPr="00D62BF6" w:rsidRDefault="006B67AF" w:rsidP="005E3EF6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 w:rsidR="00EE57B8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9</w:t>
      </w: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5E3EF6" w:rsidRPr="00D62BF6">
        <w:rPr>
          <w:rFonts w:ascii="仿宋" w:eastAsia="仿宋" w:hAnsi="仿宋"/>
          <w:color w:val="000000" w:themeColor="text1"/>
          <w:sz w:val="30"/>
          <w:szCs w:val="30"/>
        </w:rPr>
        <w:t>教师教学质量考核与激励机制</w:t>
      </w:r>
      <w:r w:rsidR="00C95BBA" w:rsidRPr="00D62BF6">
        <w:rPr>
          <w:rFonts w:ascii="仿宋" w:eastAsia="仿宋" w:hAnsi="仿宋"/>
          <w:color w:val="000000" w:themeColor="text1"/>
          <w:sz w:val="30"/>
          <w:szCs w:val="30"/>
        </w:rPr>
        <w:t>研究</w:t>
      </w:r>
    </w:p>
    <w:p w:rsidR="005E3EF6" w:rsidRPr="00D62BF6" w:rsidRDefault="006B67AF" w:rsidP="005E3EF6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4-1</w:t>
      </w:r>
      <w:r w:rsidR="00EE57B8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0</w:t>
      </w: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5E3EF6" w:rsidRPr="00D62BF6">
        <w:rPr>
          <w:rFonts w:ascii="仿宋" w:eastAsia="仿宋" w:hAnsi="仿宋"/>
          <w:color w:val="000000" w:themeColor="text1"/>
          <w:sz w:val="30"/>
          <w:szCs w:val="30"/>
        </w:rPr>
        <w:t>校院</w:t>
      </w:r>
      <w:r w:rsidR="004C4DF6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二</w:t>
      </w:r>
      <w:r w:rsidR="005E3EF6" w:rsidRPr="00D62BF6">
        <w:rPr>
          <w:rFonts w:ascii="仿宋" w:eastAsia="仿宋" w:hAnsi="仿宋"/>
          <w:color w:val="000000" w:themeColor="text1"/>
          <w:sz w:val="30"/>
          <w:szCs w:val="30"/>
        </w:rPr>
        <w:t>级教学质量管理体系与协同运行机制</w:t>
      </w:r>
      <w:r w:rsidR="00C95BBA" w:rsidRPr="00D62BF6">
        <w:rPr>
          <w:rFonts w:ascii="仿宋" w:eastAsia="仿宋" w:hAnsi="仿宋"/>
          <w:color w:val="000000" w:themeColor="text1"/>
          <w:sz w:val="30"/>
          <w:szCs w:val="30"/>
        </w:rPr>
        <w:t>研究</w:t>
      </w:r>
    </w:p>
    <w:p w:rsidR="005E3EF6" w:rsidRPr="00D62BF6" w:rsidRDefault="006B67AF" w:rsidP="005E3EF6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4-1</w:t>
      </w:r>
      <w:r w:rsidR="00EE57B8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5E3EF6" w:rsidRPr="00D62BF6">
        <w:rPr>
          <w:rFonts w:ascii="仿宋" w:eastAsia="仿宋" w:hAnsi="仿宋"/>
          <w:color w:val="000000" w:themeColor="text1"/>
          <w:sz w:val="30"/>
          <w:szCs w:val="30"/>
        </w:rPr>
        <w:t>教学质量监控与持续改进机制</w:t>
      </w:r>
      <w:r w:rsidR="00C95BBA" w:rsidRPr="00D62BF6">
        <w:rPr>
          <w:rFonts w:ascii="仿宋" w:eastAsia="仿宋" w:hAnsi="仿宋"/>
          <w:color w:val="000000" w:themeColor="text1"/>
          <w:sz w:val="30"/>
          <w:szCs w:val="30"/>
        </w:rPr>
        <w:t>研究</w:t>
      </w:r>
    </w:p>
    <w:p w:rsidR="00154024" w:rsidRPr="00D62BF6" w:rsidRDefault="00EE57B8" w:rsidP="00D6375D">
      <w:pPr>
        <w:spacing w:beforeLines="50" w:line="540" w:lineRule="exact"/>
        <w:ind w:firstLineChars="200" w:firstLine="594"/>
        <w:rPr>
          <w:rFonts w:ascii="黑体" w:eastAsia="黑体" w:hAnsi="黑体"/>
          <w:b/>
          <w:color w:val="000000" w:themeColor="text1"/>
          <w:sz w:val="30"/>
          <w:szCs w:val="30"/>
        </w:rPr>
      </w:pPr>
      <w:r w:rsidRPr="00D62BF6">
        <w:rPr>
          <w:rFonts w:ascii="黑体" w:eastAsia="黑体" w:hAnsi="黑体" w:hint="eastAsia"/>
          <w:b/>
          <w:color w:val="000000" w:themeColor="text1"/>
          <w:sz w:val="30"/>
          <w:szCs w:val="30"/>
        </w:rPr>
        <w:t>五、</w:t>
      </w:r>
      <w:proofErr w:type="gramStart"/>
      <w:r w:rsidR="00154024" w:rsidRPr="00D62BF6">
        <w:rPr>
          <w:rFonts w:ascii="黑体" w:eastAsia="黑体" w:hAnsi="黑体" w:hint="eastAsia"/>
          <w:b/>
          <w:color w:val="000000" w:themeColor="text1"/>
          <w:sz w:val="30"/>
          <w:szCs w:val="30"/>
        </w:rPr>
        <w:t>思政教育</w:t>
      </w:r>
      <w:proofErr w:type="gramEnd"/>
      <w:r w:rsidR="00154024" w:rsidRPr="00D62BF6">
        <w:rPr>
          <w:rFonts w:ascii="黑体" w:eastAsia="黑体" w:hAnsi="黑体" w:hint="eastAsia"/>
          <w:b/>
          <w:color w:val="000000" w:themeColor="text1"/>
          <w:sz w:val="30"/>
          <w:szCs w:val="30"/>
        </w:rPr>
        <w:t>及创新创业教育研究</w:t>
      </w:r>
    </w:p>
    <w:p w:rsidR="00CE3AA4" w:rsidRPr="00D62BF6" w:rsidRDefault="00EE57B8" w:rsidP="00CE3AA4">
      <w:pPr>
        <w:spacing w:line="540" w:lineRule="exact"/>
        <w:ind w:firstLineChars="200" w:firstLine="592"/>
        <w:rPr>
          <w:rFonts w:ascii="仿宋" w:eastAsia="仿宋" w:hAnsi="仿宋"/>
          <w:bCs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bCs/>
          <w:color w:val="000000" w:themeColor="text1"/>
          <w:sz w:val="30"/>
          <w:szCs w:val="30"/>
        </w:rPr>
        <w:t xml:space="preserve">5-1 </w:t>
      </w:r>
      <w:r w:rsidR="00CE3AA4" w:rsidRPr="00D62BF6">
        <w:rPr>
          <w:rFonts w:ascii="仿宋" w:eastAsia="仿宋" w:hAnsi="仿宋" w:hint="eastAsia"/>
          <w:bCs/>
          <w:color w:val="000000" w:themeColor="text1"/>
          <w:sz w:val="30"/>
          <w:szCs w:val="30"/>
        </w:rPr>
        <w:t>高校立德树人根本任务的实现路径和工作机制研究</w:t>
      </w:r>
    </w:p>
    <w:p w:rsidR="00CE3AA4" w:rsidRPr="00D62BF6" w:rsidRDefault="00EE57B8" w:rsidP="00CE3AA4">
      <w:pPr>
        <w:spacing w:line="540" w:lineRule="exact"/>
        <w:ind w:firstLineChars="200" w:firstLine="592"/>
        <w:rPr>
          <w:rFonts w:ascii="仿宋" w:eastAsia="仿宋" w:hAnsi="仿宋"/>
          <w:bCs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bCs/>
          <w:color w:val="000000" w:themeColor="text1"/>
          <w:sz w:val="30"/>
          <w:szCs w:val="30"/>
        </w:rPr>
        <w:t xml:space="preserve">5-2 </w:t>
      </w:r>
      <w:r w:rsidR="00CE3AA4" w:rsidRPr="00D62BF6">
        <w:rPr>
          <w:rFonts w:ascii="仿宋" w:eastAsia="仿宋" w:hAnsi="仿宋"/>
          <w:bCs/>
          <w:color w:val="000000" w:themeColor="text1"/>
          <w:sz w:val="30"/>
          <w:szCs w:val="30"/>
        </w:rPr>
        <w:t>民办</w:t>
      </w:r>
      <w:r w:rsidR="00CE3AA4" w:rsidRPr="00D62BF6">
        <w:rPr>
          <w:rFonts w:ascii="仿宋" w:eastAsia="仿宋" w:hAnsi="仿宋" w:hint="eastAsia"/>
          <w:bCs/>
          <w:color w:val="000000" w:themeColor="text1"/>
          <w:sz w:val="30"/>
          <w:szCs w:val="30"/>
        </w:rPr>
        <w:t>高校思想政治工作创新机制研究与实践</w:t>
      </w:r>
    </w:p>
    <w:p w:rsidR="00154024" w:rsidRPr="00D62BF6" w:rsidRDefault="00EE57B8" w:rsidP="00154024">
      <w:pPr>
        <w:spacing w:line="540" w:lineRule="exact"/>
        <w:ind w:firstLineChars="200" w:firstLine="592"/>
        <w:rPr>
          <w:rFonts w:ascii="仿宋" w:eastAsia="仿宋" w:hAnsi="仿宋"/>
          <w:bCs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bCs/>
          <w:color w:val="000000" w:themeColor="text1"/>
          <w:sz w:val="30"/>
          <w:szCs w:val="30"/>
        </w:rPr>
        <w:t xml:space="preserve">5-3 </w:t>
      </w:r>
      <w:proofErr w:type="gramStart"/>
      <w:r w:rsidR="00154024" w:rsidRPr="00D62BF6">
        <w:rPr>
          <w:rFonts w:ascii="仿宋" w:eastAsia="仿宋" w:hAnsi="仿宋" w:hint="eastAsia"/>
          <w:bCs/>
          <w:color w:val="000000" w:themeColor="text1"/>
          <w:sz w:val="30"/>
          <w:szCs w:val="30"/>
        </w:rPr>
        <w:t>课程思政与专业思政研究</w:t>
      </w:r>
      <w:proofErr w:type="gramEnd"/>
    </w:p>
    <w:p w:rsidR="00154024" w:rsidRPr="00D62BF6" w:rsidRDefault="00EE57B8" w:rsidP="00154024">
      <w:pPr>
        <w:spacing w:line="540" w:lineRule="exact"/>
        <w:ind w:firstLineChars="200" w:firstLine="592"/>
        <w:rPr>
          <w:rFonts w:ascii="仿宋" w:eastAsia="仿宋" w:hAnsi="仿宋"/>
          <w:bCs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bCs/>
          <w:color w:val="000000" w:themeColor="text1"/>
          <w:sz w:val="30"/>
          <w:szCs w:val="30"/>
        </w:rPr>
        <w:lastRenderedPageBreak/>
        <w:t xml:space="preserve">5-4 </w:t>
      </w:r>
      <w:r w:rsidR="00CE3AA4" w:rsidRPr="00D62BF6">
        <w:rPr>
          <w:rFonts w:ascii="仿宋" w:eastAsia="仿宋" w:hAnsi="仿宋" w:hint="eastAsia"/>
          <w:bCs/>
          <w:color w:val="000000" w:themeColor="text1"/>
          <w:sz w:val="30"/>
          <w:szCs w:val="30"/>
        </w:rPr>
        <w:t>大学生</w:t>
      </w:r>
      <w:r w:rsidR="00154024" w:rsidRPr="00D62BF6">
        <w:rPr>
          <w:rFonts w:ascii="仿宋" w:eastAsia="仿宋" w:hAnsi="仿宋" w:hint="eastAsia"/>
          <w:bCs/>
          <w:color w:val="000000" w:themeColor="text1"/>
          <w:sz w:val="30"/>
          <w:szCs w:val="30"/>
        </w:rPr>
        <w:t>创新创业</w:t>
      </w:r>
      <w:r w:rsidR="00CE3AA4" w:rsidRPr="00D62BF6">
        <w:rPr>
          <w:rFonts w:ascii="仿宋" w:eastAsia="仿宋" w:hAnsi="仿宋" w:hint="eastAsia"/>
          <w:bCs/>
          <w:color w:val="000000" w:themeColor="text1"/>
          <w:sz w:val="30"/>
          <w:szCs w:val="30"/>
        </w:rPr>
        <w:t>教育</w:t>
      </w:r>
      <w:r w:rsidR="00154024" w:rsidRPr="00D62BF6">
        <w:rPr>
          <w:rFonts w:ascii="仿宋" w:eastAsia="仿宋" w:hAnsi="仿宋" w:hint="eastAsia"/>
          <w:bCs/>
          <w:color w:val="000000" w:themeColor="text1"/>
          <w:sz w:val="30"/>
          <w:szCs w:val="30"/>
        </w:rPr>
        <w:t>研究</w:t>
      </w:r>
    </w:p>
    <w:p w:rsidR="00210690" w:rsidRPr="00D62BF6" w:rsidRDefault="00EE57B8" w:rsidP="00D6375D">
      <w:pPr>
        <w:spacing w:beforeLines="50" w:line="540" w:lineRule="exact"/>
        <w:ind w:firstLineChars="200" w:firstLine="594"/>
        <w:rPr>
          <w:rFonts w:ascii="黑体" w:eastAsia="黑体" w:hAnsi="黑体"/>
          <w:b/>
          <w:color w:val="000000" w:themeColor="text1"/>
          <w:sz w:val="30"/>
          <w:szCs w:val="30"/>
        </w:rPr>
      </w:pPr>
      <w:r w:rsidRPr="00D62BF6">
        <w:rPr>
          <w:rFonts w:ascii="黑体" w:eastAsia="黑体" w:hAnsi="黑体" w:hint="eastAsia"/>
          <w:b/>
          <w:color w:val="000000" w:themeColor="text1"/>
          <w:sz w:val="30"/>
          <w:szCs w:val="30"/>
        </w:rPr>
        <w:t>六</w:t>
      </w:r>
      <w:r w:rsidR="000074BC" w:rsidRPr="00D62BF6">
        <w:rPr>
          <w:rFonts w:ascii="黑体" w:eastAsia="黑体" w:hAnsi="黑体" w:hint="eastAsia"/>
          <w:b/>
          <w:color w:val="000000" w:themeColor="text1"/>
          <w:sz w:val="30"/>
          <w:szCs w:val="30"/>
        </w:rPr>
        <w:t>、</w:t>
      </w:r>
      <w:r w:rsidR="000074BC" w:rsidRPr="00D62BF6">
        <w:rPr>
          <w:rFonts w:ascii="黑体" w:eastAsia="黑体" w:hAnsi="黑体"/>
          <w:b/>
          <w:color w:val="000000" w:themeColor="text1"/>
          <w:sz w:val="30"/>
          <w:szCs w:val="30"/>
        </w:rPr>
        <w:t>师资队伍</w:t>
      </w:r>
      <w:r w:rsidR="00AC4E60" w:rsidRPr="00D62BF6">
        <w:rPr>
          <w:rFonts w:ascii="黑体" w:eastAsia="黑体" w:hAnsi="黑体"/>
          <w:b/>
          <w:color w:val="000000" w:themeColor="text1"/>
          <w:sz w:val="30"/>
          <w:szCs w:val="30"/>
        </w:rPr>
        <w:t>建设与教师发展</w:t>
      </w:r>
      <w:r w:rsidR="000074BC" w:rsidRPr="00D62BF6">
        <w:rPr>
          <w:rFonts w:ascii="黑体" w:eastAsia="黑体" w:hAnsi="黑体"/>
          <w:b/>
          <w:color w:val="000000" w:themeColor="text1"/>
          <w:sz w:val="30"/>
          <w:szCs w:val="30"/>
        </w:rPr>
        <w:t>研究</w:t>
      </w:r>
    </w:p>
    <w:p w:rsidR="006827B4" w:rsidRPr="00D62BF6" w:rsidRDefault="00EE57B8" w:rsidP="006827B4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-1 </w:t>
      </w:r>
      <w:r w:rsidR="006827B4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民办高校</w:t>
      </w:r>
      <w:r w:rsidR="006827B4" w:rsidRPr="00D62BF6">
        <w:rPr>
          <w:rFonts w:ascii="仿宋" w:eastAsia="仿宋" w:hAnsi="仿宋"/>
          <w:color w:val="000000" w:themeColor="text1"/>
          <w:sz w:val="30"/>
          <w:szCs w:val="30"/>
        </w:rPr>
        <w:t>建设高水平师资队伍研究</w:t>
      </w:r>
    </w:p>
    <w:p w:rsidR="006827B4" w:rsidRPr="00D62BF6" w:rsidRDefault="00EE57B8" w:rsidP="006827B4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-2 </w:t>
      </w:r>
      <w:r w:rsidR="006827B4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民办高校高层次人才引进与培养对策研究</w:t>
      </w:r>
    </w:p>
    <w:p w:rsidR="006827B4" w:rsidRPr="00D62BF6" w:rsidRDefault="00EE57B8" w:rsidP="007017AA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-3 </w:t>
      </w:r>
      <w:r w:rsidR="006827B4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师德师风建设与评价指标体系构建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研究</w:t>
      </w:r>
    </w:p>
    <w:p w:rsidR="007017AA" w:rsidRPr="00D62BF6" w:rsidRDefault="00EE57B8" w:rsidP="007017AA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-4 </w:t>
      </w:r>
      <w:r w:rsidR="007017A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高校教师教学能力、实践能力提升方式与途径研究</w:t>
      </w:r>
    </w:p>
    <w:p w:rsidR="00C95BBA" w:rsidRPr="00D62BF6" w:rsidRDefault="00EE57B8" w:rsidP="006827B4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-5</w:t>
      </w:r>
      <w:r w:rsidR="002A0091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教师科研能力提升研究</w:t>
      </w:r>
    </w:p>
    <w:p w:rsidR="006827B4" w:rsidRPr="00D62BF6" w:rsidRDefault="00EE57B8" w:rsidP="006827B4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 w:rsidR="002A0091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6827B4" w:rsidRPr="00D62BF6">
        <w:rPr>
          <w:rFonts w:ascii="仿宋" w:eastAsia="仿宋" w:hAnsi="仿宋"/>
          <w:color w:val="000000" w:themeColor="text1"/>
          <w:sz w:val="30"/>
          <w:szCs w:val="30"/>
        </w:rPr>
        <w:t>教学管理队伍建设研究</w:t>
      </w:r>
    </w:p>
    <w:p w:rsidR="006827B4" w:rsidRPr="00D62BF6" w:rsidRDefault="00EE57B8" w:rsidP="006827B4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 w:rsidR="002A0091">
        <w:rPr>
          <w:rFonts w:ascii="仿宋" w:eastAsia="仿宋" w:hAnsi="仿宋" w:hint="eastAsia"/>
          <w:color w:val="000000" w:themeColor="text1"/>
          <w:sz w:val="30"/>
          <w:szCs w:val="30"/>
        </w:rPr>
        <w:t>7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6827B4" w:rsidRPr="00D62BF6">
        <w:rPr>
          <w:rFonts w:ascii="仿宋" w:eastAsia="仿宋" w:hAnsi="仿宋"/>
          <w:color w:val="000000" w:themeColor="text1"/>
          <w:sz w:val="30"/>
          <w:szCs w:val="30"/>
        </w:rPr>
        <w:t>教学团队建设研究</w:t>
      </w:r>
    </w:p>
    <w:p w:rsidR="006827B4" w:rsidRPr="00D62BF6" w:rsidRDefault="00EE57B8" w:rsidP="006827B4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 w:rsidR="002A0091">
        <w:rPr>
          <w:rFonts w:ascii="仿宋" w:eastAsia="仿宋" w:hAnsi="仿宋" w:hint="eastAsia"/>
          <w:color w:val="000000" w:themeColor="text1"/>
          <w:sz w:val="30"/>
          <w:szCs w:val="30"/>
        </w:rPr>
        <w:t>8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6827B4" w:rsidRPr="00D62BF6">
        <w:rPr>
          <w:rFonts w:ascii="仿宋" w:eastAsia="仿宋" w:hAnsi="仿宋"/>
          <w:color w:val="000000" w:themeColor="text1"/>
          <w:sz w:val="30"/>
          <w:szCs w:val="30"/>
        </w:rPr>
        <w:t>青年教师发展与教学能力提升</w:t>
      </w:r>
      <w:r w:rsidR="00C95BBA" w:rsidRPr="00D62BF6">
        <w:rPr>
          <w:rFonts w:ascii="仿宋" w:eastAsia="仿宋" w:hAnsi="仿宋"/>
          <w:color w:val="000000" w:themeColor="text1"/>
          <w:sz w:val="30"/>
          <w:szCs w:val="30"/>
        </w:rPr>
        <w:t>研究</w:t>
      </w:r>
    </w:p>
    <w:p w:rsidR="006827B4" w:rsidRPr="00D62BF6" w:rsidRDefault="00EE57B8" w:rsidP="006827B4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 w:rsidR="002A0091">
        <w:rPr>
          <w:rFonts w:ascii="仿宋" w:eastAsia="仿宋" w:hAnsi="仿宋" w:hint="eastAsia"/>
          <w:color w:val="000000" w:themeColor="text1"/>
          <w:sz w:val="30"/>
          <w:szCs w:val="30"/>
        </w:rPr>
        <w:t>9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6827B4" w:rsidRPr="00D62BF6">
        <w:rPr>
          <w:rFonts w:ascii="仿宋" w:eastAsia="仿宋" w:hAnsi="仿宋"/>
          <w:color w:val="000000" w:themeColor="text1"/>
          <w:sz w:val="30"/>
          <w:szCs w:val="30"/>
        </w:rPr>
        <w:t>教师教学工作投入与考核评价</w:t>
      </w:r>
    </w:p>
    <w:p w:rsidR="006827B4" w:rsidRPr="00D62BF6" w:rsidRDefault="00EE57B8" w:rsidP="006827B4">
      <w:pPr>
        <w:spacing w:line="540" w:lineRule="exact"/>
        <w:ind w:firstLineChars="200" w:firstLine="592"/>
        <w:rPr>
          <w:rFonts w:ascii="仿宋" w:eastAsia="仿宋" w:hAnsi="仿宋"/>
          <w:color w:val="000000" w:themeColor="text1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-1</w:t>
      </w:r>
      <w:r w:rsidR="002A0091">
        <w:rPr>
          <w:rFonts w:ascii="仿宋" w:eastAsia="仿宋" w:hAnsi="仿宋" w:hint="eastAsia"/>
          <w:color w:val="000000" w:themeColor="text1"/>
          <w:sz w:val="30"/>
          <w:szCs w:val="30"/>
        </w:rPr>
        <w:t>0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6827B4" w:rsidRPr="00D62BF6">
        <w:rPr>
          <w:rFonts w:ascii="仿宋" w:eastAsia="仿宋" w:hAnsi="仿宋"/>
          <w:color w:val="000000" w:themeColor="text1"/>
          <w:sz w:val="30"/>
          <w:szCs w:val="30"/>
        </w:rPr>
        <w:t>教师工程实践能力培养与教学学术能力评价</w:t>
      </w:r>
      <w:r w:rsidR="00C95BBA" w:rsidRPr="00D62BF6">
        <w:rPr>
          <w:rFonts w:ascii="仿宋" w:eastAsia="仿宋" w:hAnsi="仿宋"/>
          <w:color w:val="000000" w:themeColor="text1"/>
          <w:sz w:val="30"/>
          <w:szCs w:val="30"/>
        </w:rPr>
        <w:t>研究</w:t>
      </w:r>
    </w:p>
    <w:p w:rsidR="00210690" w:rsidRPr="001E7676" w:rsidRDefault="00EE57B8" w:rsidP="00210690">
      <w:pPr>
        <w:spacing w:line="54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-1</w:t>
      </w:r>
      <w:r w:rsidR="002A0091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="00C95BB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="007017AA" w:rsidRPr="00D62BF6">
        <w:rPr>
          <w:rFonts w:ascii="仿宋" w:eastAsia="仿宋" w:hAnsi="仿宋" w:hint="eastAsia"/>
          <w:color w:val="000000" w:themeColor="text1"/>
          <w:sz w:val="30"/>
          <w:szCs w:val="30"/>
        </w:rPr>
        <w:t>大数据时代教师适应技术变革的策略研</w:t>
      </w:r>
      <w:r w:rsidR="007017AA" w:rsidRPr="00AC4E60">
        <w:rPr>
          <w:rFonts w:ascii="仿宋" w:eastAsia="仿宋" w:hAnsi="仿宋" w:hint="eastAsia"/>
          <w:sz w:val="30"/>
          <w:szCs w:val="30"/>
        </w:rPr>
        <w:t>究</w:t>
      </w:r>
    </w:p>
    <w:sectPr w:rsidR="00210690" w:rsidRPr="001E7676" w:rsidSect="00210690">
      <w:pgSz w:w="11907" w:h="16840" w:code="9"/>
      <w:pgMar w:top="2098" w:right="1474" w:bottom="1418" w:left="1588" w:header="851" w:footer="992" w:gutter="0"/>
      <w:cols w:space="425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B0" w:rsidRDefault="00896BB0">
      <w:r>
        <w:separator/>
      </w:r>
    </w:p>
  </w:endnote>
  <w:endnote w:type="continuationSeparator" w:id="0">
    <w:p w:rsidR="00896BB0" w:rsidRDefault="00896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B0" w:rsidRDefault="00896BB0">
      <w:r>
        <w:separator/>
      </w:r>
    </w:p>
  </w:footnote>
  <w:footnote w:type="continuationSeparator" w:id="0">
    <w:p w:rsidR="00896BB0" w:rsidRDefault="00896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690"/>
    <w:rsid w:val="000020BA"/>
    <w:rsid w:val="000044F3"/>
    <w:rsid w:val="000074BC"/>
    <w:rsid w:val="00013FEB"/>
    <w:rsid w:val="00031128"/>
    <w:rsid w:val="00037B89"/>
    <w:rsid w:val="00042CFD"/>
    <w:rsid w:val="00044A0B"/>
    <w:rsid w:val="00050239"/>
    <w:rsid w:val="000702E2"/>
    <w:rsid w:val="00081FA3"/>
    <w:rsid w:val="000B3FBD"/>
    <w:rsid w:val="000B7BA3"/>
    <w:rsid w:val="000C74C9"/>
    <w:rsid w:val="000E24D1"/>
    <w:rsid w:val="001025FD"/>
    <w:rsid w:val="0013157D"/>
    <w:rsid w:val="00134CFF"/>
    <w:rsid w:val="001441A3"/>
    <w:rsid w:val="00154024"/>
    <w:rsid w:val="00164699"/>
    <w:rsid w:val="00170E4E"/>
    <w:rsid w:val="0018481D"/>
    <w:rsid w:val="00194D27"/>
    <w:rsid w:val="001D1050"/>
    <w:rsid w:val="001D4CD0"/>
    <w:rsid w:val="001E5E34"/>
    <w:rsid w:val="001E6B66"/>
    <w:rsid w:val="001E7676"/>
    <w:rsid w:val="00210690"/>
    <w:rsid w:val="002115BC"/>
    <w:rsid w:val="00222DB1"/>
    <w:rsid w:val="002274BD"/>
    <w:rsid w:val="00266D4F"/>
    <w:rsid w:val="00276FB9"/>
    <w:rsid w:val="002802F7"/>
    <w:rsid w:val="002A0091"/>
    <w:rsid w:val="002A5162"/>
    <w:rsid w:val="002D58DE"/>
    <w:rsid w:val="002F15D0"/>
    <w:rsid w:val="002F2B5A"/>
    <w:rsid w:val="002F3E09"/>
    <w:rsid w:val="002F612A"/>
    <w:rsid w:val="003100C0"/>
    <w:rsid w:val="00310C42"/>
    <w:rsid w:val="00344082"/>
    <w:rsid w:val="00344556"/>
    <w:rsid w:val="00344A1F"/>
    <w:rsid w:val="00346574"/>
    <w:rsid w:val="003557D7"/>
    <w:rsid w:val="00360994"/>
    <w:rsid w:val="00371FB8"/>
    <w:rsid w:val="00377543"/>
    <w:rsid w:val="00382F18"/>
    <w:rsid w:val="00394C41"/>
    <w:rsid w:val="003A4400"/>
    <w:rsid w:val="003B3B3F"/>
    <w:rsid w:val="0040737F"/>
    <w:rsid w:val="0042012C"/>
    <w:rsid w:val="004204C0"/>
    <w:rsid w:val="00420FC6"/>
    <w:rsid w:val="004319CE"/>
    <w:rsid w:val="00447F4E"/>
    <w:rsid w:val="00464976"/>
    <w:rsid w:val="004A3EEB"/>
    <w:rsid w:val="004B3D27"/>
    <w:rsid w:val="004B3D86"/>
    <w:rsid w:val="004C4DF6"/>
    <w:rsid w:val="004D0F14"/>
    <w:rsid w:val="004F4D42"/>
    <w:rsid w:val="004F5D5C"/>
    <w:rsid w:val="00502FDA"/>
    <w:rsid w:val="0050386B"/>
    <w:rsid w:val="00507AF0"/>
    <w:rsid w:val="00523941"/>
    <w:rsid w:val="00527C73"/>
    <w:rsid w:val="00547586"/>
    <w:rsid w:val="00557C12"/>
    <w:rsid w:val="0057259C"/>
    <w:rsid w:val="0057580D"/>
    <w:rsid w:val="005879A1"/>
    <w:rsid w:val="00592665"/>
    <w:rsid w:val="005C24F3"/>
    <w:rsid w:val="005E3EF6"/>
    <w:rsid w:val="005E7C29"/>
    <w:rsid w:val="005E7CFF"/>
    <w:rsid w:val="005F10B7"/>
    <w:rsid w:val="005F3767"/>
    <w:rsid w:val="00600602"/>
    <w:rsid w:val="00602423"/>
    <w:rsid w:val="00603689"/>
    <w:rsid w:val="00622B2E"/>
    <w:rsid w:val="006329DB"/>
    <w:rsid w:val="00662761"/>
    <w:rsid w:val="00665085"/>
    <w:rsid w:val="006656D9"/>
    <w:rsid w:val="00666D6B"/>
    <w:rsid w:val="00667A99"/>
    <w:rsid w:val="0067129E"/>
    <w:rsid w:val="00674E83"/>
    <w:rsid w:val="006827B4"/>
    <w:rsid w:val="006976B5"/>
    <w:rsid w:val="006B67AF"/>
    <w:rsid w:val="006B7A43"/>
    <w:rsid w:val="006F052D"/>
    <w:rsid w:val="007017AA"/>
    <w:rsid w:val="00705309"/>
    <w:rsid w:val="00710D93"/>
    <w:rsid w:val="007170E1"/>
    <w:rsid w:val="00732ADA"/>
    <w:rsid w:val="0074587E"/>
    <w:rsid w:val="007548B1"/>
    <w:rsid w:val="007560C5"/>
    <w:rsid w:val="00777C06"/>
    <w:rsid w:val="00797423"/>
    <w:rsid w:val="007A52B1"/>
    <w:rsid w:val="007B50FD"/>
    <w:rsid w:val="007C4166"/>
    <w:rsid w:val="007E6609"/>
    <w:rsid w:val="007E796D"/>
    <w:rsid w:val="007F0AB1"/>
    <w:rsid w:val="0080013E"/>
    <w:rsid w:val="00803F94"/>
    <w:rsid w:val="00805DEB"/>
    <w:rsid w:val="00824267"/>
    <w:rsid w:val="00824A7B"/>
    <w:rsid w:val="00826864"/>
    <w:rsid w:val="0083634A"/>
    <w:rsid w:val="00840199"/>
    <w:rsid w:val="00860AF5"/>
    <w:rsid w:val="00866508"/>
    <w:rsid w:val="00874693"/>
    <w:rsid w:val="008809BC"/>
    <w:rsid w:val="00881D9E"/>
    <w:rsid w:val="00884930"/>
    <w:rsid w:val="00896BB0"/>
    <w:rsid w:val="008D335D"/>
    <w:rsid w:val="008E77F5"/>
    <w:rsid w:val="008F5EC1"/>
    <w:rsid w:val="00912177"/>
    <w:rsid w:val="00921521"/>
    <w:rsid w:val="00965032"/>
    <w:rsid w:val="00976761"/>
    <w:rsid w:val="00983EA4"/>
    <w:rsid w:val="00986059"/>
    <w:rsid w:val="00992CFA"/>
    <w:rsid w:val="009A7FCE"/>
    <w:rsid w:val="009C23F2"/>
    <w:rsid w:val="009D199B"/>
    <w:rsid w:val="009D4E3A"/>
    <w:rsid w:val="009E5DD0"/>
    <w:rsid w:val="009F18D1"/>
    <w:rsid w:val="009F69D1"/>
    <w:rsid w:val="00A1181B"/>
    <w:rsid w:val="00A154E6"/>
    <w:rsid w:val="00A34963"/>
    <w:rsid w:val="00A359CE"/>
    <w:rsid w:val="00A46794"/>
    <w:rsid w:val="00A56CD8"/>
    <w:rsid w:val="00A647C9"/>
    <w:rsid w:val="00A80B28"/>
    <w:rsid w:val="00AA72C7"/>
    <w:rsid w:val="00AC4E60"/>
    <w:rsid w:val="00AD4B9E"/>
    <w:rsid w:val="00AE0208"/>
    <w:rsid w:val="00B03E79"/>
    <w:rsid w:val="00B07451"/>
    <w:rsid w:val="00B13B3E"/>
    <w:rsid w:val="00B809F8"/>
    <w:rsid w:val="00B942FE"/>
    <w:rsid w:val="00BA1914"/>
    <w:rsid w:val="00BA24FA"/>
    <w:rsid w:val="00BA4D42"/>
    <w:rsid w:val="00BC61C9"/>
    <w:rsid w:val="00BC7032"/>
    <w:rsid w:val="00BD38A5"/>
    <w:rsid w:val="00BD51CB"/>
    <w:rsid w:val="00BE3A01"/>
    <w:rsid w:val="00BF0343"/>
    <w:rsid w:val="00BF43B7"/>
    <w:rsid w:val="00C467BD"/>
    <w:rsid w:val="00C74838"/>
    <w:rsid w:val="00C829FF"/>
    <w:rsid w:val="00C95BBA"/>
    <w:rsid w:val="00C976E1"/>
    <w:rsid w:val="00CA5887"/>
    <w:rsid w:val="00CB0DD3"/>
    <w:rsid w:val="00CB2636"/>
    <w:rsid w:val="00CC134F"/>
    <w:rsid w:val="00CC172C"/>
    <w:rsid w:val="00CD7B66"/>
    <w:rsid w:val="00CE3AA4"/>
    <w:rsid w:val="00CF70FE"/>
    <w:rsid w:val="00D073D7"/>
    <w:rsid w:val="00D1048E"/>
    <w:rsid w:val="00D26842"/>
    <w:rsid w:val="00D26E19"/>
    <w:rsid w:val="00D32F96"/>
    <w:rsid w:val="00D368C4"/>
    <w:rsid w:val="00D40E46"/>
    <w:rsid w:val="00D42C49"/>
    <w:rsid w:val="00D62BF6"/>
    <w:rsid w:val="00D6375D"/>
    <w:rsid w:val="00D708B5"/>
    <w:rsid w:val="00D720BA"/>
    <w:rsid w:val="00DA434C"/>
    <w:rsid w:val="00DC00C9"/>
    <w:rsid w:val="00DD1E23"/>
    <w:rsid w:val="00DD33B8"/>
    <w:rsid w:val="00DD51A5"/>
    <w:rsid w:val="00DF080F"/>
    <w:rsid w:val="00DF3002"/>
    <w:rsid w:val="00DF5D12"/>
    <w:rsid w:val="00E06EF7"/>
    <w:rsid w:val="00E211F2"/>
    <w:rsid w:val="00E36EAC"/>
    <w:rsid w:val="00E6784E"/>
    <w:rsid w:val="00E778E2"/>
    <w:rsid w:val="00E84B5F"/>
    <w:rsid w:val="00EA2696"/>
    <w:rsid w:val="00EC643F"/>
    <w:rsid w:val="00EC7CED"/>
    <w:rsid w:val="00ED03C4"/>
    <w:rsid w:val="00EE291B"/>
    <w:rsid w:val="00EE57B8"/>
    <w:rsid w:val="00EE7C35"/>
    <w:rsid w:val="00F0791D"/>
    <w:rsid w:val="00F10B2C"/>
    <w:rsid w:val="00F154F1"/>
    <w:rsid w:val="00F16C87"/>
    <w:rsid w:val="00F30CEF"/>
    <w:rsid w:val="00F56D2D"/>
    <w:rsid w:val="00F61C07"/>
    <w:rsid w:val="00F77C3B"/>
    <w:rsid w:val="00F9306C"/>
    <w:rsid w:val="00FA0272"/>
    <w:rsid w:val="00FA5DF6"/>
    <w:rsid w:val="00FA65B0"/>
    <w:rsid w:val="00FB198D"/>
    <w:rsid w:val="00FC01F0"/>
    <w:rsid w:val="00FC50A1"/>
    <w:rsid w:val="00FE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690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106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210690"/>
  </w:style>
  <w:style w:type="character" w:styleId="a5">
    <w:name w:val="Strong"/>
    <w:qFormat/>
    <w:rsid w:val="00210690"/>
    <w:rPr>
      <w:rFonts w:cs="Times New Roman"/>
      <w:b/>
      <w:bCs/>
    </w:rPr>
  </w:style>
  <w:style w:type="paragraph" w:styleId="a6">
    <w:name w:val="header"/>
    <w:basedOn w:val="a"/>
    <w:link w:val="Char"/>
    <w:rsid w:val="00622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22B2E"/>
    <w:rPr>
      <w:rFonts w:eastAsia="仿宋_GB2312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30CEF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169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孙新华</dc:creator>
  <cp:lastModifiedBy>Windows 用户</cp:lastModifiedBy>
  <cp:revision>8</cp:revision>
  <cp:lastPrinted>2019-01-18T06:20:00Z</cp:lastPrinted>
  <dcterms:created xsi:type="dcterms:W3CDTF">2019-01-16T07:04:00Z</dcterms:created>
  <dcterms:modified xsi:type="dcterms:W3CDTF">2019-01-18T06:22:00Z</dcterms:modified>
</cp:coreProperties>
</file>